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CD35FE" w:rsidRPr="00ED5A49" w14:paraId="0DDCD5E4" w14:textId="77777777" w:rsidTr="00606C3F">
        <w:trPr>
          <w:trHeight w:val="890"/>
        </w:trPr>
        <w:tc>
          <w:tcPr>
            <w:tcW w:w="6601" w:type="dxa"/>
            <w:shd w:val="clear" w:color="auto" w:fill="auto"/>
          </w:tcPr>
          <w:p w14:paraId="3A06C049" w14:textId="77777777" w:rsidR="00CD35FE" w:rsidRPr="00D1166D" w:rsidRDefault="00CD35FE" w:rsidP="001C475B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D1166D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Re</w:t>
            </w:r>
            <w:r w:rsidR="00126658" w:rsidRPr="00D1166D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gulatory </w:t>
            </w:r>
            <w:r w:rsidR="00E31C55" w:rsidRPr="00D1166D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Files</w:t>
            </w:r>
            <w:r w:rsidR="00126658" w:rsidRPr="00D1166D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Checklist</w:t>
            </w:r>
          </w:p>
          <w:p w14:paraId="300B8CC2" w14:textId="77777777" w:rsidR="00CD35FE" w:rsidRPr="00ED5A49" w:rsidRDefault="00E31C55" w:rsidP="00433285">
            <w:pPr>
              <w:rPr>
                <w:rFonts w:ascii="Arial" w:hAnsi="Arial" w:cs="Arial"/>
                <w:color w:val="7F7F7F"/>
                <w:sz w:val="16"/>
                <w:szCs w:val="20"/>
              </w:rPr>
            </w:pPr>
            <w:r w:rsidRPr="00ED5A49">
              <w:rPr>
                <w:rFonts w:ascii="Arial" w:hAnsi="Arial" w:cs="Arial"/>
                <w:sz w:val="20"/>
              </w:rPr>
              <w:t xml:space="preserve">Researchers who conduct human </w:t>
            </w:r>
            <w:proofErr w:type="gramStart"/>
            <w:r w:rsidRPr="00ED5A49">
              <w:rPr>
                <w:rFonts w:ascii="Arial" w:hAnsi="Arial" w:cs="Arial"/>
                <w:sz w:val="20"/>
              </w:rPr>
              <w:t>subjects</w:t>
            </w:r>
            <w:proofErr w:type="gramEnd"/>
            <w:r w:rsidRPr="00ED5A49">
              <w:rPr>
                <w:rFonts w:ascii="Arial" w:hAnsi="Arial" w:cs="Arial"/>
                <w:sz w:val="20"/>
              </w:rPr>
              <w:t xml:space="preserve"> research are required to maintain records to document compliance wit</w:t>
            </w:r>
            <w:r w:rsidR="00433285" w:rsidRPr="00ED5A49">
              <w:rPr>
                <w:rFonts w:ascii="Arial" w:hAnsi="Arial" w:cs="Arial"/>
                <w:sz w:val="20"/>
              </w:rPr>
              <w:t xml:space="preserve">h federal and state regulations, </w:t>
            </w:r>
            <w:r w:rsidRPr="00ED5A49">
              <w:rPr>
                <w:rFonts w:ascii="Arial" w:hAnsi="Arial" w:cs="Arial"/>
                <w:sz w:val="20"/>
              </w:rPr>
              <w:t>UNM IRB and Institutional policies</w:t>
            </w:r>
            <w:r w:rsidR="00433285" w:rsidRPr="00ED5A49">
              <w:rPr>
                <w:rFonts w:ascii="Arial" w:hAnsi="Arial" w:cs="Arial"/>
                <w:sz w:val="20"/>
              </w:rPr>
              <w:t>, and IRB determinations</w:t>
            </w:r>
            <w:r w:rsidRPr="00ED5A49">
              <w:rPr>
                <w:rFonts w:ascii="Arial" w:hAnsi="Arial" w:cs="Arial"/>
                <w:sz w:val="20"/>
              </w:rPr>
              <w:t>. This checklist can assist researchers in achieving and maintaining compliance with these requirements. Records can be kept as electronic or hard copy files.</w:t>
            </w:r>
          </w:p>
        </w:tc>
        <w:tc>
          <w:tcPr>
            <w:tcW w:w="4533" w:type="dxa"/>
            <w:shd w:val="clear" w:color="auto" w:fill="auto"/>
          </w:tcPr>
          <w:p w14:paraId="4623B8F5" w14:textId="77777777" w:rsidR="005C30D0" w:rsidRDefault="005C30D0" w:rsidP="005C30D0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938C33" wp14:editId="4E7622EB">
                  <wp:extent cx="1817370" cy="521970"/>
                  <wp:effectExtent l="0" t="0" r="0" b="0"/>
                  <wp:docPr id="3" name="Picture 3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B579C" w14:textId="77777777" w:rsidR="00CD35FE" w:rsidRPr="00ED5A49" w:rsidRDefault="005C30D0" w:rsidP="005C30D0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6D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D1166D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D1166D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14:paraId="6C06339D" w14:textId="77777777" w:rsidR="0006212C" w:rsidRPr="00ED5A49" w:rsidRDefault="0006212C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11363" w:type="dxa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50"/>
        <w:gridCol w:w="1259"/>
        <w:gridCol w:w="1171"/>
        <w:gridCol w:w="1463"/>
        <w:gridCol w:w="2159"/>
        <w:gridCol w:w="3061"/>
      </w:tblGrid>
      <w:tr w:rsidR="00E31C55" w:rsidRPr="00ED5A49" w14:paraId="51C25052" w14:textId="77777777" w:rsidTr="00D1166D">
        <w:tc>
          <w:tcPr>
            <w:tcW w:w="113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14:paraId="44F6F92F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5A49">
              <w:rPr>
                <w:rFonts w:ascii="Arial" w:hAnsi="Arial" w:cs="Arial"/>
                <w:color w:val="FFFFFF"/>
                <w:sz w:val="18"/>
                <w:szCs w:val="18"/>
              </w:rPr>
              <w:t>Project Identification</w:t>
            </w:r>
          </w:p>
        </w:tc>
      </w:tr>
      <w:tr w:rsidR="00E31C55" w:rsidRPr="00ED5A49" w14:paraId="1C3B969E" w14:textId="77777777" w:rsidTr="00E31C55">
        <w:trPr>
          <w:trHeight w:val="278"/>
        </w:trPr>
        <w:tc>
          <w:tcPr>
            <w:tcW w:w="2250" w:type="dxa"/>
            <w:shd w:val="clear" w:color="auto" w:fill="auto"/>
          </w:tcPr>
          <w:p w14:paraId="2690483C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D5A49">
              <w:rPr>
                <w:rFonts w:ascii="Arial" w:hAnsi="Arial" w:cs="Arial"/>
                <w:i/>
                <w:sz w:val="18"/>
                <w:szCs w:val="18"/>
              </w:rPr>
              <w:t>Principal Investigator (PI)</w:t>
            </w:r>
          </w:p>
        </w:tc>
        <w:tc>
          <w:tcPr>
            <w:tcW w:w="3893" w:type="dxa"/>
            <w:gridSpan w:val="3"/>
          </w:tcPr>
          <w:p w14:paraId="082FF599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</w:tcPr>
          <w:p w14:paraId="32EDB338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D5A49">
              <w:rPr>
                <w:rFonts w:ascii="Arial" w:hAnsi="Arial" w:cs="Arial"/>
                <w:i/>
                <w:sz w:val="18"/>
                <w:szCs w:val="18"/>
              </w:rPr>
              <w:t>Student Investigator (SI)</w:t>
            </w:r>
          </w:p>
        </w:tc>
        <w:tc>
          <w:tcPr>
            <w:tcW w:w="3061" w:type="dxa"/>
          </w:tcPr>
          <w:p w14:paraId="64012D81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1C55" w:rsidRPr="00ED5A49" w14:paraId="6FF9A8E5" w14:textId="77777777" w:rsidTr="00E31C55">
        <w:trPr>
          <w:trHeight w:val="314"/>
        </w:trPr>
        <w:tc>
          <w:tcPr>
            <w:tcW w:w="2250" w:type="dxa"/>
            <w:shd w:val="clear" w:color="auto" w:fill="auto"/>
          </w:tcPr>
          <w:p w14:paraId="350DDC54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D5A49">
              <w:rPr>
                <w:rFonts w:ascii="Arial" w:hAnsi="Arial" w:cs="Arial"/>
                <w:i/>
                <w:sz w:val="18"/>
                <w:szCs w:val="18"/>
              </w:rPr>
              <w:t>IRB reference number:</w:t>
            </w:r>
          </w:p>
        </w:tc>
        <w:tc>
          <w:tcPr>
            <w:tcW w:w="1259" w:type="dxa"/>
            <w:shd w:val="clear" w:color="auto" w:fill="auto"/>
          </w:tcPr>
          <w:p w14:paraId="6FCA4D71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auto"/>
          </w:tcPr>
          <w:p w14:paraId="3F09DA77" w14:textId="77777777" w:rsidR="00E31C55" w:rsidRPr="00ED5A49" w:rsidRDefault="00E31C55" w:rsidP="00C7104E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D5A49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  <w:r w:rsidRPr="00ED5A49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6683" w:type="dxa"/>
            <w:gridSpan w:val="3"/>
          </w:tcPr>
          <w:p w14:paraId="780EEF27" w14:textId="77777777" w:rsidR="00E31C55" w:rsidRPr="00ED5A49" w:rsidRDefault="00E31C55" w:rsidP="00C7104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D5A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7D1519A" w14:textId="77777777" w:rsidR="00E31C55" w:rsidRPr="00ED5A49" w:rsidRDefault="00E31C55" w:rsidP="00E31C55">
      <w:pPr>
        <w:spacing w:line="360" w:lineRule="auto"/>
        <w:rPr>
          <w:rFonts w:ascii="Arial" w:eastAsia="MS Gothic" w:hAnsi="Arial" w:cs="Arial"/>
          <w:sz w:val="20"/>
        </w:rPr>
      </w:pPr>
    </w:p>
    <w:p w14:paraId="143456E4" w14:textId="77777777" w:rsidR="00ED5A49" w:rsidRDefault="004542B7" w:rsidP="00D1166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18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D5A49">
        <w:rPr>
          <w:rFonts w:ascii="Arial" w:hAnsi="Arial" w:cs="Arial"/>
          <w:sz w:val="20"/>
        </w:rPr>
        <w:t>Project Team Records:</w:t>
      </w:r>
    </w:p>
    <w:p w14:paraId="36F6296B" w14:textId="1214FE9A" w:rsidR="00ED5A49" w:rsidRDefault="004542B7" w:rsidP="00D1166D">
      <w:pPr>
        <w:spacing w:before="240"/>
        <w:ind w:left="126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6910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3FEB">
        <w:rPr>
          <w:rFonts w:ascii="Arial" w:hAnsi="Arial" w:cs="Arial"/>
          <w:sz w:val="20"/>
        </w:rPr>
        <w:t>Project Team Form:</w:t>
      </w:r>
      <w:r w:rsidR="00ED5A49">
        <w:rPr>
          <w:rFonts w:ascii="Arial" w:hAnsi="Arial" w:cs="Arial"/>
          <w:sz w:val="20"/>
        </w:rPr>
        <w:t xml:space="preserve"> This form should be accurate based on who is </w:t>
      </w:r>
      <w:r w:rsidR="00B431DE">
        <w:rPr>
          <w:rFonts w:ascii="Arial" w:hAnsi="Arial" w:cs="Arial"/>
          <w:sz w:val="20"/>
        </w:rPr>
        <w:t>engaged</w:t>
      </w:r>
      <w:r w:rsidR="00ED5A49">
        <w:rPr>
          <w:rFonts w:ascii="Arial" w:hAnsi="Arial" w:cs="Arial"/>
          <w:sz w:val="20"/>
        </w:rPr>
        <w:t xml:space="preserve"> in the research and should be updated regularly.</w:t>
      </w:r>
    </w:p>
    <w:p w14:paraId="1C9FB761" w14:textId="2BAF404C" w:rsidR="00ED5A49" w:rsidRDefault="004542B7" w:rsidP="00D1166D">
      <w:pPr>
        <w:spacing w:before="240"/>
        <w:ind w:left="126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014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580F" w:rsidRPr="00ED5A49">
        <w:rPr>
          <w:rFonts w:ascii="Arial" w:hAnsi="Arial" w:cs="Arial"/>
          <w:sz w:val="20"/>
        </w:rPr>
        <w:t>CITI</w:t>
      </w:r>
      <w:r w:rsidR="00B455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trai</w:t>
      </w:r>
      <w:r w:rsidR="00C0580F" w:rsidRPr="00ED5A49">
        <w:rPr>
          <w:rFonts w:ascii="Arial" w:hAnsi="Arial" w:cs="Arial"/>
          <w:sz w:val="20"/>
        </w:rPr>
        <w:t>ning</w:t>
      </w:r>
      <w:r w:rsidR="003C3FEB">
        <w:rPr>
          <w:rFonts w:ascii="Arial" w:hAnsi="Arial" w:cs="Arial"/>
          <w:sz w:val="20"/>
        </w:rPr>
        <w:t>:</w:t>
      </w:r>
      <w:r w:rsidR="00ED5A49" w:rsidRPr="00ED5A49">
        <w:rPr>
          <w:rFonts w:ascii="Arial" w:hAnsi="Arial" w:cs="Arial"/>
          <w:sz w:val="20"/>
        </w:rPr>
        <w:t xml:space="preserve"> </w:t>
      </w:r>
      <w:r w:rsidR="00ED5A49">
        <w:rPr>
          <w:rFonts w:ascii="Arial" w:hAnsi="Arial" w:cs="Arial"/>
          <w:sz w:val="20"/>
        </w:rPr>
        <w:t xml:space="preserve">A current copy of the Main Campus Researcher’s CITI training </w:t>
      </w:r>
      <w:r>
        <w:rPr>
          <w:rFonts w:ascii="Arial" w:hAnsi="Arial" w:cs="Arial"/>
          <w:sz w:val="20"/>
        </w:rPr>
        <w:t xml:space="preserve">completion report </w:t>
      </w:r>
      <w:r w:rsidR="00ED5A49">
        <w:rPr>
          <w:rFonts w:ascii="Arial" w:hAnsi="Arial" w:cs="Arial"/>
          <w:sz w:val="20"/>
        </w:rPr>
        <w:t>f</w:t>
      </w:r>
      <w:r w:rsidR="00ED5A49" w:rsidRPr="00ED5A49">
        <w:rPr>
          <w:rFonts w:ascii="Arial" w:hAnsi="Arial" w:cs="Arial"/>
          <w:sz w:val="20"/>
        </w:rPr>
        <w:t>or each person li</w:t>
      </w:r>
      <w:r w:rsidR="00ED5A49">
        <w:rPr>
          <w:rFonts w:ascii="Arial" w:hAnsi="Arial" w:cs="Arial"/>
          <w:sz w:val="20"/>
        </w:rPr>
        <w:t>sted on the Project Team Form.</w:t>
      </w:r>
      <w:r w:rsidR="003C3FEB">
        <w:rPr>
          <w:rFonts w:ascii="Arial" w:hAnsi="Arial" w:cs="Arial"/>
          <w:sz w:val="20"/>
        </w:rPr>
        <w:t xml:space="preserve"> This training must be renewed every 3 years.</w:t>
      </w:r>
    </w:p>
    <w:p w14:paraId="364ABEFC" w14:textId="663EEBB6" w:rsidR="00ED5A49" w:rsidRPr="00ED5A49" w:rsidRDefault="004542B7" w:rsidP="00D1166D">
      <w:pPr>
        <w:spacing w:before="240"/>
        <w:ind w:left="126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9138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D5A49" w:rsidRPr="00ED5A49">
        <w:rPr>
          <w:rFonts w:ascii="Arial" w:hAnsi="Arial" w:cs="Arial"/>
          <w:sz w:val="20"/>
        </w:rPr>
        <w:t>COI Disclosure</w:t>
      </w:r>
      <w:r w:rsidR="003C3FEB">
        <w:rPr>
          <w:rFonts w:ascii="Arial" w:hAnsi="Arial" w:cs="Arial"/>
          <w:sz w:val="20"/>
        </w:rPr>
        <w:t>: All researchers are required to subm</w:t>
      </w:r>
      <w:r w:rsidR="0004299E">
        <w:rPr>
          <w:rFonts w:ascii="Arial" w:hAnsi="Arial" w:cs="Arial"/>
          <w:sz w:val="20"/>
        </w:rPr>
        <w:t xml:space="preserve">it a COI disclosure annually, </w:t>
      </w:r>
      <w:r w:rsidR="003C3FEB">
        <w:rPr>
          <w:rFonts w:ascii="Arial" w:hAnsi="Arial" w:cs="Arial"/>
          <w:sz w:val="20"/>
        </w:rPr>
        <w:t>at the time of a material change</w:t>
      </w:r>
      <w:r w:rsidR="0004299E">
        <w:rPr>
          <w:rFonts w:ascii="Arial" w:hAnsi="Arial" w:cs="Arial"/>
          <w:sz w:val="20"/>
        </w:rPr>
        <w:t>, o</w:t>
      </w:r>
      <w:r w:rsidR="0004299E" w:rsidRPr="0004299E">
        <w:rPr>
          <w:rFonts w:ascii="Arial" w:hAnsi="Arial" w:cs="Arial"/>
          <w:sz w:val="20"/>
        </w:rPr>
        <w:t>r submission of a grant to PHS agency</w:t>
      </w:r>
      <w:r w:rsidR="003C3FEB">
        <w:rPr>
          <w:rFonts w:ascii="Arial" w:hAnsi="Arial" w:cs="Arial"/>
          <w:sz w:val="20"/>
        </w:rPr>
        <w:t>.</w:t>
      </w:r>
      <w:r w:rsidR="00E16E8B">
        <w:rPr>
          <w:rFonts w:ascii="Arial" w:hAnsi="Arial" w:cs="Arial"/>
          <w:sz w:val="20"/>
        </w:rPr>
        <w:t xml:space="preserve"> Confirmation emails from the COI office should be maintained to document compliance.</w:t>
      </w:r>
    </w:p>
    <w:p w14:paraId="6C8D8C9B" w14:textId="32E3B709" w:rsidR="00ED5A49" w:rsidRDefault="004542B7" w:rsidP="00D1166D">
      <w:pPr>
        <w:spacing w:before="240"/>
        <w:ind w:left="126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006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756E8">
        <w:rPr>
          <w:rFonts w:ascii="Arial" w:hAnsi="Arial" w:cs="Arial"/>
          <w:sz w:val="20"/>
        </w:rPr>
        <w:t xml:space="preserve">COI </w:t>
      </w:r>
      <w:r w:rsidR="00ED5A49">
        <w:rPr>
          <w:rFonts w:ascii="Arial" w:hAnsi="Arial" w:cs="Arial"/>
          <w:sz w:val="20"/>
        </w:rPr>
        <w:t>Management Plan</w:t>
      </w:r>
      <w:r w:rsidR="003C3FEB">
        <w:rPr>
          <w:rFonts w:ascii="Arial" w:hAnsi="Arial" w:cs="Arial"/>
          <w:sz w:val="20"/>
        </w:rPr>
        <w:t xml:space="preserve">: For researchers that are prescribed a Management Plan </w:t>
      </w:r>
      <w:r w:rsidR="002756E8">
        <w:rPr>
          <w:rFonts w:ascii="Arial" w:hAnsi="Arial" w:cs="Arial"/>
          <w:sz w:val="20"/>
        </w:rPr>
        <w:t>by the UNM COI Committee</w:t>
      </w:r>
      <w:r w:rsidR="003C3FEB">
        <w:rPr>
          <w:rFonts w:ascii="Arial" w:hAnsi="Arial" w:cs="Arial"/>
          <w:sz w:val="20"/>
        </w:rPr>
        <w:t>, the PI should have a copy with the project records.</w:t>
      </w:r>
    </w:p>
    <w:p w14:paraId="0D5805F5" w14:textId="77777777" w:rsidR="002478C9" w:rsidRPr="00ED5A49" w:rsidRDefault="004542B7" w:rsidP="00D1166D">
      <w:pPr>
        <w:spacing w:before="240"/>
        <w:ind w:left="126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5306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478C9">
        <w:rPr>
          <w:rFonts w:ascii="Arial" w:hAnsi="Arial" w:cs="Arial"/>
          <w:sz w:val="20"/>
        </w:rPr>
        <w:t>Research Staff Training Logs: A current copy of the research staff training log for each person listed on the project team form.</w:t>
      </w:r>
    </w:p>
    <w:p w14:paraId="04E92DFF" w14:textId="77777777" w:rsidR="00C0580F" w:rsidRPr="00ED5A49" w:rsidRDefault="004542B7" w:rsidP="00D1166D">
      <w:pPr>
        <w:spacing w:before="24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69800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580F" w:rsidRPr="00ED5A49">
        <w:rPr>
          <w:rFonts w:ascii="Arial" w:hAnsi="Arial" w:cs="Arial"/>
          <w:sz w:val="20"/>
        </w:rPr>
        <w:t>Protocol</w:t>
      </w:r>
      <w:r w:rsidR="00B455C6">
        <w:rPr>
          <w:rFonts w:ascii="Arial" w:hAnsi="Arial" w:cs="Arial"/>
          <w:sz w:val="20"/>
        </w:rPr>
        <w:t>:</w:t>
      </w:r>
      <w:r w:rsidR="00C0580F" w:rsidRPr="00ED5A49">
        <w:rPr>
          <w:rFonts w:ascii="Arial" w:hAnsi="Arial" w:cs="Arial"/>
          <w:sz w:val="20"/>
        </w:rPr>
        <w:t xml:space="preserve"> Current IRB approved Protocol.  </w:t>
      </w:r>
    </w:p>
    <w:p w14:paraId="009646A3" w14:textId="77777777" w:rsidR="00C0580F" w:rsidRPr="00ED5A49" w:rsidRDefault="004542B7" w:rsidP="00D1166D">
      <w:pPr>
        <w:spacing w:before="24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3832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455C6">
        <w:rPr>
          <w:rFonts w:ascii="Arial" w:hAnsi="Arial" w:cs="Arial"/>
          <w:sz w:val="20"/>
        </w:rPr>
        <w:t>Informed Consent Form(s):</w:t>
      </w:r>
      <w:r w:rsidR="00C0580F" w:rsidRPr="00ED5A49">
        <w:rPr>
          <w:rFonts w:ascii="Arial" w:hAnsi="Arial" w:cs="Arial"/>
          <w:sz w:val="20"/>
        </w:rPr>
        <w:t xml:space="preserve"> Current IRB approved ICFs.</w:t>
      </w:r>
    </w:p>
    <w:p w14:paraId="20209B22" w14:textId="3D68F366" w:rsidR="00C0580F" w:rsidRPr="00ED5A49" w:rsidRDefault="004542B7" w:rsidP="002756E8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182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580F" w:rsidRPr="00ED5A49">
        <w:rPr>
          <w:rFonts w:ascii="Arial" w:hAnsi="Arial" w:cs="Arial"/>
          <w:sz w:val="20"/>
        </w:rPr>
        <w:t>Protocol Deviation Report</w:t>
      </w:r>
      <w:r w:rsidR="00B455C6">
        <w:rPr>
          <w:rFonts w:ascii="Arial" w:hAnsi="Arial" w:cs="Arial"/>
          <w:sz w:val="20"/>
        </w:rPr>
        <w:t>:</w:t>
      </w:r>
      <w:r w:rsidR="00C0580F" w:rsidRPr="00ED5A49">
        <w:rPr>
          <w:rFonts w:ascii="Arial" w:hAnsi="Arial" w:cs="Arial"/>
          <w:sz w:val="20"/>
        </w:rPr>
        <w:t xml:space="preserve"> A current copy of the protocol deviation report</w:t>
      </w:r>
      <w:r w:rsidR="002756E8">
        <w:rPr>
          <w:rFonts w:ascii="Arial" w:hAnsi="Arial" w:cs="Arial"/>
          <w:sz w:val="20"/>
        </w:rPr>
        <w:t xml:space="preserve"> listing any deviations that occurred since last IRB review</w:t>
      </w:r>
      <w:r w:rsidR="00B455C6">
        <w:rPr>
          <w:rFonts w:ascii="Arial" w:hAnsi="Arial" w:cs="Arial"/>
          <w:sz w:val="20"/>
        </w:rPr>
        <w:t>.</w:t>
      </w:r>
    </w:p>
    <w:p w14:paraId="1DEC1882" w14:textId="77777777" w:rsidR="00C0580F" w:rsidRDefault="004542B7" w:rsidP="00D1166D">
      <w:pPr>
        <w:spacing w:before="24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5548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455C6">
        <w:rPr>
          <w:rFonts w:ascii="Arial" w:hAnsi="Arial" w:cs="Arial"/>
          <w:sz w:val="20"/>
        </w:rPr>
        <w:t>Event Reporting Log: A current copy of the event reporting log.</w:t>
      </w:r>
    </w:p>
    <w:p w14:paraId="0574F834" w14:textId="77777777" w:rsidR="0077561E" w:rsidRPr="00ED5A49" w:rsidRDefault="004542B7" w:rsidP="00D1166D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646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7561E">
        <w:rPr>
          <w:rFonts w:ascii="Arial" w:hAnsi="Arial" w:cs="Arial"/>
          <w:sz w:val="20"/>
        </w:rPr>
        <w:t>Participant Tracking Logs: Current copies of any logs used to assist with managing enrollment or tracking participants (e.g. Linking and Screening Log, Participant Contact Information, Compensation Log, etc.)</w:t>
      </w:r>
    </w:p>
    <w:p w14:paraId="73628ADD" w14:textId="70C97848" w:rsidR="00C0580F" w:rsidRPr="00ED5A49" w:rsidRDefault="004542B7" w:rsidP="00D1166D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697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580F" w:rsidRPr="00ED5A49">
        <w:rPr>
          <w:rFonts w:ascii="Arial" w:hAnsi="Arial" w:cs="Arial"/>
          <w:sz w:val="20"/>
        </w:rPr>
        <w:t>IRB Documents</w:t>
      </w:r>
      <w:r w:rsidR="00B455C6">
        <w:rPr>
          <w:rFonts w:ascii="Arial" w:hAnsi="Arial" w:cs="Arial"/>
          <w:sz w:val="20"/>
        </w:rPr>
        <w:t>:</w:t>
      </w:r>
      <w:r w:rsidR="00C0580F" w:rsidRPr="00ED5A49">
        <w:rPr>
          <w:rFonts w:ascii="Arial" w:hAnsi="Arial" w:cs="Arial"/>
          <w:sz w:val="20"/>
        </w:rPr>
        <w:t xml:space="preserve"> Copie</w:t>
      </w:r>
      <w:bookmarkStart w:id="0" w:name="_GoBack"/>
      <w:bookmarkEnd w:id="0"/>
      <w:r w:rsidR="00C0580F" w:rsidRPr="00ED5A49">
        <w:rPr>
          <w:rFonts w:ascii="Arial" w:hAnsi="Arial" w:cs="Arial"/>
          <w:sz w:val="20"/>
        </w:rPr>
        <w:t xml:space="preserve">s of </w:t>
      </w:r>
      <w:r w:rsidR="00B455C6">
        <w:rPr>
          <w:rFonts w:ascii="Arial" w:hAnsi="Arial" w:cs="Arial"/>
          <w:sz w:val="20"/>
        </w:rPr>
        <w:t>documents</w:t>
      </w:r>
      <w:r w:rsidR="00C0580F" w:rsidRPr="00ED5A49">
        <w:rPr>
          <w:rFonts w:ascii="Arial" w:hAnsi="Arial" w:cs="Arial"/>
          <w:sz w:val="20"/>
        </w:rPr>
        <w:t xml:space="preserve"> </w:t>
      </w:r>
      <w:r w:rsidR="00B455C6">
        <w:rPr>
          <w:rFonts w:ascii="Arial" w:hAnsi="Arial" w:cs="Arial"/>
          <w:sz w:val="20"/>
          <w:u w:val="single"/>
        </w:rPr>
        <w:t>submitted</w:t>
      </w:r>
      <w:r w:rsidR="00C0580F" w:rsidRPr="00ED5A49">
        <w:rPr>
          <w:rFonts w:ascii="Arial" w:hAnsi="Arial" w:cs="Arial"/>
          <w:sz w:val="20"/>
          <w:u w:val="single"/>
        </w:rPr>
        <w:t xml:space="preserve"> to</w:t>
      </w:r>
      <w:r w:rsidR="00C0580F" w:rsidRPr="00ED5A49">
        <w:rPr>
          <w:rFonts w:ascii="Arial" w:hAnsi="Arial" w:cs="Arial"/>
          <w:sz w:val="20"/>
        </w:rPr>
        <w:t xml:space="preserve"> the IRB filed in </w:t>
      </w:r>
      <w:r w:rsidR="00B455C6">
        <w:rPr>
          <w:rFonts w:ascii="Arial" w:hAnsi="Arial" w:cs="Arial"/>
          <w:sz w:val="20"/>
        </w:rPr>
        <w:t>date</w:t>
      </w:r>
      <w:r w:rsidR="00C0580F" w:rsidRPr="00ED5A49">
        <w:rPr>
          <w:rFonts w:ascii="Arial" w:hAnsi="Arial" w:cs="Arial"/>
          <w:sz w:val="20"/>
        </w:rPr>
        <w:t xml:space="preserve"> order of submission (including amendment</w:t>
      </w:r>
      <w:r w:rsidR="00B455C6">
        <w:rPr>
          <w:rFonts w:ascii="Arial" w:hAnsi="Arial" w:cs="Arial"/>
          <w:sz w:val="20"/>
        </w:rPr>
        <w:t>s</w:t>
      </w:r>
      <w:r w:rsidR="00C0580F" w:rsidRPr="00ED5A49">
        <w:rPr>
          <w:rFonts w:ascii="Arial" w:hAnsi="Arial" w:cs="Arial"/>
          <w:sz w:val="20"/>
        </w:rPr>
        <w:t>, continuing reviews,</w:t>
      </w:r>
      <w:r w:rsidR="00B455C6">
        <w:rPr>
          <w:rFonts w:ascii="Arial" w:hAnsi="Arial" w:cs="Arial"/>
          <w:sz w:val="20"/>
        </w:rPr>
        <w:t xml:space="preserve"> </w:t>
      </w:r>
      <w:r w:rsidR="00C0580F" w:rsidRPr="00ED5A49">
        <w:rPr>
          <w:rFonts w:ascii="Arial" w:hAnsi="Arial" w:cs="Arial"/>
          <w:sz w:val="20"/>
        </w:rPr>
        <w:t>etc.).</w:t>
      </w:r>
      <w:r w:rsidR="002756E8">
        <w:rPr>
          <w:rFonts w:ascii="Arial" w:hAnsi="Arial" w:cs="Arial"/>
          <w:sz w:val="20"/>
        </w:rPr>
        <w:t xml:space="preserve"> These can also be maintained in IRBNet.</w:t>
      </w:r>
    </w:p>
    <w:p w14:paraId="267629AC" w14:textId="62EE4DAB" w:rsidR="00C0580F" w:rsidRPr="00ED5A49" w:rsidRDefault="004542B7" w:rsidP="00D1166D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394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E424F">
        <w:rPr>
          <w:rFonts w:ascii="Arial" w:hAnsi="Arial" w:cs="Arial"/>
          <w:sz w:val="20"/>
        </w:rPr>
        <w:t>OIRB Documents: D</w:t>
      </w:r>
      <w:r w:rsidR="00C0580F" w:rsidRPr="00ED5A49">
        <w:rPr>
          <w:rFonts w:ascii="Arial" w:hAnsi="Arial" w:cs="Arial"/>
          <w:sz w:val="20"/>
        </w:rPr>
        <w:t xml:space="preserve">ocuments </w:t>
      </w:r>
      <w:r w:rsidR="00C0580F" w:rsidRPr="00ED5A49">
        <w:rPr>
          <w:rFonts w:ascii="Arial" w:hAnsi="Arial" w:cs="Arial"/>
          <w:sz w:val="20"/>
          <w:u w:val="single"/>
        </w:rPr>
        <w:t>received from</w:t>
      </w:r>
      <w:r w:rsidR="00C0580F" w:rsidRPr="00ED5A49">
        <w:rPr>
          <w:rFonts w:ascii="Arial" w:hAnsi="Arial" w:cs="Arial"/>
          <w:sz w:val="20"/>
        </w:rPr>
        <w:t xml:space="preserve"> the IRB filed in the order of receipt (including </w:t>
      </w:r>
      <w:r w:rsidR="00EE424F">
        <w:rPr>
          <w:rFonts w:ascii="Arial" w:hAnsi="Arial" w:cs="Arial"/>
          <w:sz w:val="20"/>
        </w:rPr>
        <w:t>determination</w:t>
      </w:r>
      <w:r w:rsidR="00C0580F" w:rsidRPr="00ED5A49">
        <w:rPr>
          <w:rFonts w:ascii="Arial" w:hAnsi="Arial" w:cs="Arial"/>
          <w:sz w:val="20"/>
        </w:rPr>
        <w:t xml:space="preserve"> letter</w:t>
      </w:r>
      <w:r w:rsidR="00EE424F">
        <w:rPr>
          <w:rFonts w:ascii="Arial" w:hAnsi="Arial" w:cs="Arial"/>
          <w:sz w:val="20"/>
        </w:rPr>
        <w:t>s</w:t>
      </w:r>
      <w:r w:rsidR="00C0580F" w:rsidRPr="00ED5A49">
        <w:rPr>
          <w:rFonts w:ascii="Arial" w:hAnsi="Arial" w:cs="Arial"/>
          <w:sz w:val="20"/>
        </w:rPr>
        <w:t xml:space="preserve">, </w:t>
      </w:r>
      <w:r w:rsidR="00EE424F">
        <w:rPr>
          <w:rFonts w:ascii="Arial" w:hAnsi="Arial" w:cs="Arial"/>
          <w:sz w:val="20"/>
        </w:rPr>
        <w:t>approved consent form(s)</w:t>
      </w:r>
      <w:r w:rsidR="00C0580F" w:rsidRPr="00ED5A49">
        <w:rPr>
          <w:rFonts w:ascii="Arial" w:hAnsi="Arial" w:cs="Arial"/>
          <w:sz w:val="20"/>
        </w:rPr>
        <w:t xml:space="preserve">, </w:t>
      </w:r>
      <w:r w:rsidR="00647A0F">
        <w:rPr>
          <w:rFonts w:ascii="Arial" w:hAnsi="Arial" w:cs="Arial"/>
          <w:sz w:val="20"/>
        </w:rPr>
        <w:t xml:space="preserve">recruitment materials, </w:t>
      </w:r>
      <w:r w:rsidR="00C0580F" w:rsidRPr="00ED5A49">
        <w:rPr>
          <w:rFonts w:ascii="Arial" w:hAnsi="Arial" w:cs="Arial"/>
          <w:sz w:val="20"/>
        </w:rPr>
        <w:t>etc.).</w:t>
      </w:r>
      <w:r w:rsidR="002756E8">
        <w:rPr>
          <w:rFonts w:ascii="Arial" w:hAnsi="Arial" w:cs="Arial"/>
          <w:sz w:val="20"/>
        </w:rPr>
        <w:t xml:space="preserve"> These can be maintained in IRBNet but must be accessible to all project team members.</w:t>
      </w:r>
    </w:p>
    <w:p w14:paraId="1E298494" w14:textId="77777777" w:rsidR="00C0580F" w:rsidRPr="00ED5A49" w:rsidRDefault="004542B7" w:rsidP="00D1166D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623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B02BB">
        <w:rPr>
          <w:rFonts w:ascii="Arial" w:hAnsi="Arial" w:cs="Arial"/>
          <w:sz w:val="20"/>
        </w:rPr>
        <w:t>Funder/</w:t>
      </w:r>
      <w:r w:rsidR="00C0580F" w:rsidRPr="00ED5A49">
        <w:rPr>
          <w:rFonts w:ascii="Arial" w:hAnsi="Arial" w:cs="Arial"/>
          <w:sz w:val="20"/>
        </w:rPr>
        <w:t>Sponsor</w:t>
      </w:r>
      <w:r w:rsidR="001B02BB">
        <w:rPr>
          <w:rFonts w:ascii="Arial" w:hAnsi="Arial" w:cs="Arial"/>
          <w:sz w:val="20"/>
        </w:rPr>
        <w:t xml:space="preserve"> Communications: If the project is funded, file copies</w:t>
      </w:r>
      <w:r w:rsidR="00C0580F" w:rsidRPr="00ED5A49">
        <w:rPr>
          <w:rFonts w:ascii="Arial" w:hAnsi="Arial" w:cs="Arial"/>
          <w:sz w:val="20"/>
        </w:rPr>
        <w:t xml:space="preserve"> of the grant</w:t>
      </w:r>
      <w:r w:rsidR="00452A4A">
        <w:rPr>
          <w:rFonts w:ascii="Arial" w:hAnsi="Arial" w:cs="Arial"/>
          <w:sz w:val="20"/>
        </w:rPr>
        <w:t xml:space="preserve"> application, notice of award, p</w:t>
      </w:r>
      <w:r w:rsidR="00C0580F" w:rsidRPr="00ED5A49">
        <w:rPr>
          <w:rFonts w:ascii="Arial" w:hAnsi="Arial" w:cs="Arial"/>
          <w:sz w:val="20"/>
        </w:rPr>
        <w:t>rogress reports</w:t>
      </w:r>
      <w:r w:rsidR="00452A4A">
        <w:rPr>
          <w:rFonts w:ascii="Arial" w:hAnsi="Arial" w:cs="Arial"/>
          <w:sz w:val="20"/>
        </w:rPr>
        <w:t>,</w:t>
      </w:r>
      <w:r w:rsidR="001B02BB">
        <w:rPr>
          <w:rFonts w:ascii="Arial" w:hAnsi="Arial" w:cs="Arial"/>
          <w:sz w:val="20"/>
        </w:rPr>
        <w:t xml:space="preserve"> and communications</w:t>
      </w:r>
      <w:r w:rsidR="00C0580F" w:rsidRPr="00ED5A49">
        <w:rPr>
          <w:rFonts w:ascii="Arial" w:hAnsi="Arial" w:cs="Arial"/>
          <w:sz w:val="20"/>
        </w:rPr>
        <w:t>.</w:t>
      </w:r>
    </w:p>
    <w:p w14:paraId="39CFD41E" w14:textId="77777777" w:rsidR="00C0580F" w:rsidRDefault="004542B7" w:rsidP="00D1166D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947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0580F" w:rsidRPr="00ED5A49">
        <w:rPr>
          <w:rFonts w:ascii="Arial" w:hAnsi="Arial" w:cs="Arial"/>
          <w:sz w:val="20"/>
        </w:rPr>
        <w:t>Data and Safety Monitoring</w:t>
      </w:r>
      <w:r w:rsidR="00A25432">
        <w:rPr>
          <w:rFonts w:ascii="Arial" w:hAnsi="Arial" w:cs="Arial"/>
          <w:sz w:val="20"/>
        </w:rPr>
        <w:t>: If applicable to the project, copies of data transfer agreements, charter reports, or DSMB reports.</w:t>
      </w:r>
    </w:p>
    <w:p w14:paraId="75095F22" w14:textId="77777777" w:rsidR="005F0921" w:rsidRPr="003A6BF9" w:rsidRDefault="004542B7" w:rsidP="00D1166D">
      <w:pPr>
        <w:spacing w:before="240"/>
        <w:ind w:left="540" w:hanging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7141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5432">
        <w:rPr>
          <w:rFonts w:ascii="Arial" w:hAnsi="Arial" w:cs="Arial"/>
          <w:sz w:val="20"/>
        </w:rPr>
        <w:t xml:space="preserve">Post Approval Monitoring: </w:t>
      </w:r>
      <w:r w:rsidR="00F259D2">
        <w:rPr>
          <w:rFonts w:ascii="Arial" w:hAnsi="Arial" w:cs="Arial"/>
          <w:sz w:val="20"/>
        </w:rPr>
        <w:t>File copies of any findings and determinations from post approval monitoring activities including self-assessments, IRB requested assessments, etc.</w:t>
      </w:r>
    </w:p>
    <w:sectPr w:rsidR="005F0921" w:rsidRPr="003A6BF9" w:rsidSect="0078209D">
      <w:footerReference w:type="default" r:id="rId10"/>
      <w:footerReference w:type="first" r:id="rId11"/>
      <w:pgSz w:w="12240" w:h="15840"/>
      <w:pgMar w:top="360" w:right="720" w:bottom="540" w:left="720" w:header="432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1585" w14:textId="77777777" w:rsidR="008939A0" w:rsidRDefault="008939A0" w:rsidP="007D1750">
      <w:r>
        <w:separator/>
      </w:r>
    </w:p>
  </w:endnote>
  <w:endnote w:type="continuationSeparator" w:id="0">
    <w:p w14:paraId="6B1BE9C3" w14:textId="77777777" w:rsidR="008939A0" w:rsidRDefault="008939A0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230B" w14:textId="77777777" w:rsidR="0086230D" w:rsidRPr="009052C3" w:rsidRDefault="00656A27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IRB </w:t>
    </w:r>
    <w:r w:rsidR="00FB77AC">
      <w:rPr>
        <w:rFonts w:ascii="Arial" w:hAnsi="Arial" w:cs="Arial"/>
        <w:sz w:val="16"/>
        <w:szCs w:val="16"/>
      </w:rPr>
      <w:t>Protocol Deviations</w:t>
    </w:r>
    <w:r w:rsidR="00E22264">
      <w:rPr>
        <w:rFonts w:ascii="Arial" w:hAnsi="Arial" w:cs="Arial"/>
        <w:sz w:val="16"/>
        <w:szCs w:val="16"/>
      </w:rPr>
      <w:t xml:space="preserve"> Report</w:t>
    </w:r>
    <w:r w:rsidR="00982DB8">
      <w:rPr>
        <w:rFonts w:ascii="Arial" w:hAnsi="Arial" w:cs="Arial"/>
        <w:sz w:val="16"/>
        <w:szCs w:val="16"/>
      </w:rPr>
      <w:t xml:space="preserve"> </w:t>
    </w:r>
    <w:r w:rsidR="00B374AB">
      <w:rPr>
        <w:rFonts w:ascii="Arial" w:hAnsi="Arial" w:cs="Arial"/>
        <w:sz w:val="16"/>
        <w:szCs w:val="16"/>
      </w:rPr>
      <w:t>v09.16</w:t>
    </w:r>
    <w:r w:rsidR="00303B10">
      <w:rPr>
        <w:rFonts w:ascii="Arial" w:hAnsi="Arial" w:cs="Arial"/>
        <w:sz w:val="16"/>
        <w:szCs w:val="16"/>
      </w:rPr>
      <w:t>.15</w:t>
    </w:r>
  </w:p>
  <w:p w14:paraId="080E400E" w14:textId="77777777" w:rsidR="00D43FD4" w:rsidRDefault="00982DB8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14:paraId="25BC1182" w14:textId="77777777" w:rsidR="001277D8" w:rsidRPr="009052C3" w:rsidRDefault="001277D8" w:rsidP="00741D0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6B8" w14:textId="252938DA" w:rsidR="00E144D4" w:rsidRPr="009052C3" w:rsidRDefault="0078209D" w:rsidP="00E144D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Regulatory File Checklist</w:t>
    </w:r>
    <w:r w:rsidR="00C0580F">
      <w:rPr>
        <w:rFonts w:ascii="Arial" w:hAnsi="Arial" w:cs="Arial"/>
        <w:sz w:val="16"/>
        <w:szCs w:val="16"/>
      </w:rPr>
      <w:t xml:space="preserve"> v</w:t>
    </w:r>
    <w:r>
      <w:rPr>
        <w:rFonts w:ascii="Arial" w:hAnsi="Arial" w:cs="Arial"/>
        <w:sz w:val="16"/>
        <w:szCs w:val="16"/>
      </w:rPr>
      <w:t>0</w:t>
    </w:r>
    <w:r w:rsidR="004542B7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</w:t>
    </w:r>
    <w:r w:rsidR="00FB075C">
      <w:rPr>
        <w:rFonts w:ascii="Arial" w:hAnsi="Arial" w:cs="Arial"/>
        <w:sz w:val="16"/>
        <w:szCs w:val="16"/>
      </w:rPr>
      <w:t>20</w:t>
    </w:r>
    <w:r w:rsidR="004542B7">
      <w:rPr>
        <w:rFonts w:ascii="Arial" w:hAnsi="Arial" w:cs="Arial"/>
        <w:sz w:val="16"/>
        <w:szCs w:val="16"/>
      </w:rPr>
      <w:t>.20</w:t>
    </w:r>
  </w:p>
  <w:p w14:paraId="7106A7CB" w14:textId="77777777" w:rsidR="00E144D4" w:rsidRPr="009052C3" w:rsidRDefault="00E144D4" w:rsidP="00E144D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Pr="009052C3">
      <w:rPr>
        <w:rFonts w:ascii="Arial" w:hAnsi="Arial" w:cs="Arial"/>
        <w:sz w:val="16"/>
        <w:szCs w:val="16"/>
      </w:rPr>
      <w:t>Office of the Institutional Review Board</w:t>
    </w:r>
  </w:p>
  <w:p w14:paraId="2760069E" w14:textId="7D353D0C" w:rsidR="00E144D4" w:rsidRPr="001277D8" w:rsidRDefault="00E144D4" w:rsidP="001277D8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4542B7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8A6E" w14:textId="77777777" w:rsidR="008939A0" w:rsidRDefault="008939A0" w:rsidP="007D1750">
      <w:r>
        <w:separator/>
      </w:r>
    </w:p>
  </w:footnote>
  <w:footnote w:type="continuationSeparator" w:id="0">
    <w:p w14:paraId="75BD8B34" w14:textId="77777777" w:rsidR="008939A0" w:rsidRDefault="008939A0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A8"/>
    <w:multiLevelType w:val="hybridMultilevel"/>
    <w:tmpl w:val="A88A5092"/>
    <w:lvl w:ilvl="0" w:tplc="61B01C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16"/>
    <w:multiLevelType w:val="hybridMultilevel"/>
    <w:tmpl w:val="D0B89B96"/>
    <w:lvl w:ilvl="0" w:tplc="52D89E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51A"/>
    <w:multiLevelType w:val="hybridMultilevel"/>
    <w:tmpl w:val="4C085156"/>
    <w:lvl w:ilvl="0" w:tplc="23003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C424A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3D2A"/>
    <w:multiLevelType w:val="hybridMultilevel"/>
    <w:tmpl w:val="97C612D0"/>
    <w:lvl w:ilvl="0" w:tplc="15A25EF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64F6"/>
    <w:multiLevelType w:val="hybridMultilevel"/>
    <w:tmpl w:val="424C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0A28"/>
    <w:multiLevelType w:val="hybridMultilevel"/>
    <w:tmpl w:val="7A2C5EC8"/>
    <w:lvl w:ilvl="0" w:tplc="73A624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06CD6"/>
    <w:multiLevelType w:val="hybridMultilevel"/>
    <w:tmpl w:val="F9C22C18"/>
    <w:lvl w:ilvl="0" w:tplc="166ED4D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0"/>
    <w:rsid w:val="00002A77"/>
    <w:rsid w:val="000123A3"/>
    <w:rsid w:val="00016FD2"/>
    <w:rsid w:val="000263D9"/>
    <w:rsid w:val="00032E1E"/>
    <w:rsid w:val="00040F49"/>
    <w:rsid w:val="0004299E"/>
    <w:rsid w:val="00053E54"/>
    <w:rsid w:val="00056DDC"/>
    <w:rsid w:val="0006212C"/>
    <w:rsid w:val="00066A43"/>
    <w:rsid w:val="00067E97"/>
    <w:rsid w:val="00074BE4"/>
    <w:rsid w:val="000775F7"/>
    <w:rsid w:val="00081327"/>
    <w:rsid w:val="00087D3F"/>
    <w:rsid w:val="00092E3F"/>
    <w:rsid w:val="000C48D9"/>
    <w:rsid w:val="000C7136"/>
    <w:rsid w:val="000D0DFB"/>
    <w:rsid w:val="000D5A18"/>
    <w:rsid w:val="000D5FDE"/>
    <w:rsid w:val="000D74F1"/>
    <w:rsid w:val="000D7C45"/>
    <w:rsid w:val="000E075E"/>
    <w:rsid w:val="000E2759"/>
    <w:rsid w:val="000E699A"/>
    <w:rsid w:val="000E7736"/>
    <w:rsid w:val="000F230D"/>
    <w:rsid w:val="000F5EDE"/>
    <w:rsid w:val="00111F49"/>
    <w:rsid w:val="001134AB"/>
    <w:rsid w:val="00126658"/>
    <w:rsid w:val="001277D8"/>
    <w:rsid w:val="00132623"/>
    <w:rsid w:val="0013765A"/>
    <w:rsid w:val="00151D0B"/>
    <w:rsid w:val="00153C15"/>
    <w:rsid w:val="001648DA"/>
    <w:rsid w:val="001817FF"/>
    <w:rsid w:val="001B02BB"/>
    <w:rsid w:val="001B2202"/>
    <w:rsid w:val="001B3077"/>
    <w:rsid w:val="001C222D"/>
    <w:rsid w:val="001C475B"/>
    <w:rsid w:val="001C5846"/>
    <w:rsid w:val="001F26C9"/>
    <w:rsid w:val="001F2FCC"/>
    <w:rsid w:val="00211FB8"/>
    <w:rsid w:val="00215FE1"/>
    <w:rsid w:val="00216E54"/>
    <w:rsid w:val="00226FEE"/>
    <w:rsid w:val="00233D5D"/>
    <w:rsid w:val="0024633F"/>
    <w:rsid w:val="002478C9"/>
    <w:rsid w:val="002578A7"/>
    <w:rsid w:val="002646CE"/>
    <w:rsid w:val="002647A1"/>
    <w:rsid w:val="00267888"/>
    <w:rsid w:val="002756E8"/>
    <w:rsid w:val="00284BD5"/>
    <w:rsid w:val="00287728"/>
    <w:rsid w:val="0029047E"/>
    <w:rsid w:val="00293260"/>
    <w:rsid w:val="002A2E27"/>
    <w:rsid w:val="002B75F4"/>
    <w:rsid w:val="002C1754"/>
    <w:rsid w:val="002D0EE9"/>
    <w:rsid w:val="002D1ACB"/>
    <w:rsid w:val="002D2285"/>
    <w:rsid w:val="002E1B26"/>
    <w:rsid w:val="00303B10"/>
    <w:rsid w:val="00306DE2"/>
    <w:rsid w:val="00322539"/>
    <w:rsid w:val="0032481D"/>
    <w:rsid w:val="003304F4"/>
    <w:rsid w:val="00332A79"/>
    <w:rsid w:val="0036276B"/>
    <w:rsid w:val="00371C33"/>
    <w:rsid w:val="00374B00"/>
    <w:rsid w:val="0038460E"/>
    <w:rsid w:val="00385B8A"/>
    <w:rsid w:val="00387175"/>
    <w:rsid w:val="00390AF9"/>
    <w:rsid w:val="00391E16"/>
    <w:rsid w:val="00393112"/>
    <w:rsid w:val="003A6BF9"/>
    <w:rsid w:val="003A712E"/>
    <w:rsid w:val="003B7039"/>
    <w:rsid w:val="003C3FEB"/>
    <w:rsid w:val="003C7409"/>
    <w:rsid w:val="003D3C0A"/>
    <w:rsid w:val="003E2FC6"/>
    <w:rsid w:val="003F44BB"/>
    <w:rsid w:val="00400846"/>
    <w:rsid w:val="00400B04"/>
    <w:rsid w:val="00405D82"/>
    <w:rsid w:val="00411496"/>
    <w:rsid w:val="00413102"/>
    <w:rsid w:val="00415716"/>
    <w:rsid w:val="0041579B"/>
    <w:rsid w:val="00427238"/>
    <w:rsid w:val="00431277"/>
    <w:rsid w:val="00433285"/>
    <w:rsid w:val="00436E27"/>
    <w:rsid w:val="00437B4B"/>
    <w:rsid w:val="00437F61"/>
    <w:rsid w:val="00445BEC"/>
    <w:rsid w:val="00452A4A"/>
    <w:rsid w:val="004542B7"/>
    <w:rsid w:val="0045437C"/>
    <w:rsid w:val="00454FE0"/>
    <w:rsid w:val="00456ECC"/>
    <w:rsid w:val="00462519"/>
    <w:rsid w:val="004654B4"/>
    <w:rsid w:val="0047184D"/>
    <w:rsid w:val="00472845"/>
    <w:rsid w:val="00476479"/>
    <w:rsid w:val="004766C4"/>
    <w:rsid w:val="00477208"/>
    <w:rsid w:val="004804CE"/>
    <w:rsid w:val="004A66BA"/>
    <w:rsid w:val="004B3F63"/>
    <w:rsid w:val="004C39AB"/>
    <w:rsid w:val="004C7462"/>
    <w:rsid w:val="004D463C"/>
    <w:rsid w:val="004D5437"/>
    <w:rsid w:val="004E3FDF"/>
    <w:rsid w:val="004F6C5A"/>
    <w:rsid w:val="00504569"/>
    <w:rsid w:val="0051045F"/>
    <w:rsid w:val="00513D09"/>
    <w:rsid w:val="00517F88"/>
    <w:rsid w:val="00533013"/>
    <w:rsid w:val="00551CE5"/>
    <w:rsid w:val="00551D6D"/>
    <w:rsid w:val="00553804"/>
    <w:rsid w:val="00555FC7"/>
    <w:rsid w:val="00566C63"/>
    <w:rsid w:val="00574A93"/>
    <w:rsid w:val="005804D5"/>
    <w:rsid w:val="00587113"/>
    <w:rsid w:val="00596A5C"/>
    <w:rsid w:val="005A41CA"/>
    <w:rsid w:val="005A630E"/>
    <w:rsid w:val="005B7870"/>
    <w:rsid w:val="005C30D0"/>
    <w:rsid w:val="005C411C"/>
    <w:rsid w:val="005D2792"/>
    <w:rsid w:val="005D73E6"/>
    <w:rsid w:val="005F0921"/>
    <w:rsid w:val="0060209D"/>
    <w:rsid w:val="00602BA3"/>
    <w:rsid w:val="00605C09"/>
    <w:rsid w:val="00606C3F"/>
    <w:rsid w:val="00616ACF"/>
    <w:rsid w:val="006270A0"/>
    <w:rsid w:val="00647A0F"/>
    <w:rsid w:val="00651BD9"/>
    <w:rsid w:val="00656022"/>
    <w:rsid w:val="00656A27"/>
    <w:rsid w:val="00660C1F"/>
    <w:rsid w:val="00661221"/>
    <w:rsid w:val="00665E85"/>
    <w:rsid w:val="006677C9"/>
    <w:rsid w:val="00675D88"/>
    <w:rsid w:val="0068113F"/>
    <w:rsid w:val="00685F62"/>
    <w:rsid w:val="00695667"/>
    <w:rsid w:val="006A3731"/>
    <w:rsid w:val="006A4191"/>
    <w:rsid w:val="006D1572"/>
    <w:rsid w:val="006D1998"/>
    <w:rsid w:val="006D2686"/>
    <w:rsid w:val="006D5F52"/>
    <w:rsid w:val="006E4403"/>
    <w:rsid w:val="006F13AF"/>
    <w:rsid w:val="006F3281"/>
    <w:rsid w:val="006F6AEF"/>
    <w:rsid w:val="006F6B82"/>
    <w:rsid w:val="00720E65"/>
    <w:rsid w:val="00732597"/>
    <w:rsid w:val="00740051"/>
    <w:rsid w:val="00741D0E"/>
    <w:rsid w:val="007449DB"/>
    <w:rsid w:val="00752D5E"/>
    <w:rsid w:val="0075448F"/>
    <w:rsid w:val="0076224F"/>
    <w:rsid w:val="007624D5"/>
    <w:rsid w:val="00770A4F"/>
    <w:rsid w:val="007731B2"/>
    <w:rsid w:val="0077561E"/>
    <w:rsid w:val="00777095"/>
    <w:rsid w:val="0078209D"/>
    <w:rsid w:val="00782D3C"/>
    <w:rsid w:val="00796B44"/>
    <w:rsid w:val="007A1320"/>
    <w:rsid w:val="007A3233"/>
    <w:rsid w:val="007A4C92"/>
    <w:rsid w:val="007A6B23"/>
    <w:rsid w:val="007B3192"/>
    <w:rsid w:val="007B66CF"/>
    <w:rsid w:val="007C0D37"/>
    <w:rsid w:val="007D1750"/>
    <w:rsid w:val="007E7F42"/>
    <w:rsid w:val="007F4DFE"/>
    <w:rsid w:val="008173BC"/>
    <w:rsid w:val="00820639"/>
    <w:rsid w:val="008238A4"/>
    <w:rsid w:val="00825A16"/>
    <w:rsid w:val="00844DB8"/>
    <w:rsid w:val="00845694"/>
    <w:rsid w:val="0086230D"/>
    <w:rsid w:val="00864F5E"/>
    <w:rsid w:val="00870361"/>
    <w:rsid w:val="00875344"/>
    <w:rsid w:val="00882106"/>
    <w:rsid w:val="00885693"/>
    <w:rsid w:val="00887B8D"/>
    <w:rsid w:val="008939A0"/>
    <w:rsid w:val="008950C1"/>
    <w:rsid w:val="008964A1"/>
    <w:rsid w:val="008A1DDC"/>
    <w:rsid w:val="008A3F4D"/>
    <w:rsid w:val="008B38FC"/>
    <w:rsid w:val="008B3EAD"/>
    <w:rsid w:val="008C1ECE"/>
    <w:rsid w:val="008C3447"/>
    <w:rsid w:val="008C5A1B"/>
    <w:rsid w:val="008E2AEE"/>
    <w:rsid w:val="008E4372"/>
    <w:rsid w:val="008F0C97"/>
    <w:rsid w:val="008F4FFE"/>
    <w:rsid w:val="008F50CC"/>
    <w:rsid w:val="009052C3"/>
    <w:rsid w:val="0091039E"/>
    <w:rsid w:val="00921061"/>
    <w:rsid w:val="0092108C"/>
    <w:rsid w:val="009328C5"/>
    <w:rsid w:val="00941713"/>
    <w:rsid w:val="0094191F"/>
    <w:rsid w:val="00942466"/>
    <w:rsid w:val="00954506"/>
    <w:rsid w:val="00961641"/>
    <w:rsid w:val="00976A90"/>
    <w:rsid w:val="00980017"/>
    <w:rsid w:val="00982DB8"/>
    <w:rsid w:val="00995621"/>
    <w:rsid w:val="009A04D3"/>
    <w:rsid w:val="009A18AB"/>
    <w:rsid w:val="009A707B"/>
    <w:rsid w:val="009B0291"/>
    <w:rsid w:val="009B28DD"/>
    <w:rsid w:val="009B4099"/>
    <w:rsid w:val="009B70CB"/>
    <w:rsid w:val="009C5C18"/>
    <w:rsid w:val="009C7DB4"/>
    <w:rsid w:val="009D5487"/>
    <w:rsid w:val="009D7E8C"/>
    <w:rsid w:val="009E7F78"/>
    <w:rsid w:val="009F19E8"/>
    <w:rsid w:val="009F3A8E"/>
    <w:rsid w:val="009F3DE6"/>
    <w:rsid w:val="009F7F88"/>
    <w:rsid w:val="00A14753"/>
    <w:rsid w:val="00A22D67"/>
    <w:rsid w:val="00A25432"/>
    <w:rsid w:val="00A25CCC"/>
    <w:rsid w:val="00A36700"/>
    <w:rsid w:val="00A42D9E"/>
    <w:rsid w:val="00A54384"/>
    <w:rsid w:val="00A56497"/>
    <w:rsid w:val="00A65A80"/>
    <w:rsid w:val="00A66531"/>
    <w:rsid w:val="00A70A7D"/>
    <w:rsid w:val="00A729DE"/>
    <w:rsid w:val="00A75BED"/>
    <w:rsid w:val="00A974EF"/>
    <w:rsid w:val="00A97604"/>
    <w:rsid w:val="00AA2419"/>
    <w:rsid w:val="00AB0CEE"/>
    <w:rsid w:val="00AB1A71"/>
    <w:rsid w:val="00AC13D0"/>
    <w:rsid w:val="00AC2D3A"/>
    <w:rsid w:val="00AD5675"/>
    <w:rsid w:val="00AD7281"/>
    <w:rsid w:val="00AE5DFA"/>
    <w:rsid w:val="00AF011D"/>
    <w:rsid w:val="00AF3C1D"/>
    <w:rsid w:val="00AF40CD"/>
    <w:rsid w:val="00B05D44"/>
    <w:rsid w:val="00B1535F"/>
    <w:rsid w:val="00B25579"/>
    <w:rsid w:val="00B263B9"/>
    <w:rsid w:val="00B374AB"/>
    <w:rsid w:val="00B431DE"/>
    <w:rsid w:val="00B455C6"/>
    <w:rsid w:val="00B752A9"/>
    <w:rsid w:val="00B83D29"/>
    <w:rsid w:val="00B91F3C"/>
    <w:rsid w:val="00BA3BA6"/>
    <w:rsid w:val="00BB3E63"/>
    <w:rsid w:val="00BC3D36"/>
    <w:rsid w:val="00BC5E5E"/>
    <w:rsid w:val="00BD2AB5"/>
    <w:rsid w:val="00BD5452"/>
    <w:rsid w:val="00BD7A22"/>
    <w:rsid w:val="00BE443F"/>
    <w:rsid w:val="00BE4EA8"/>
    <w:rsid w:val="00BF33B7"/>
    <w:rsid w:val="00BF3D19"/>
    <w:rsid w:val="00BF6F80"/>
    <w:rsid w:val="00BF7643"/>
    <w:rsid w:val="00C0580F"/>
    <w:rsid w:val="00C23541"/>
    <w:rsid w:val="00C25B3C"/>
    <w:rsid w:val="00C34901"/>
    <w:rsid w:val="00C46EC4"/>
    <w:rsid w:val="00C47279"/>
    <w:rsid w:val="00C602BF"/>
    <w:rsid w:val="00C60AC5"/>
    <w:rsid w:val="00C60F0B"/>
    <w:rsid w:val="00C670EF"/>
    <w:rsid w:val="00C7104E"/>
    <w:rsid w:val="00C74E6B"/>
    <w:rsid w:val="00C819EB"/>
    <w:rsid w:val="00C94A45"/>
    <w:rsid w:val="00C94ACA"/>
    <w:rsid w:val="00CA6D12"/>
    <w:rsid w:val="00CA7825"/>
    <w:rsid w:val="00CB10CF"/>
    <w:rsid w:val="00CB294C"/>
    <w:rsid w:val="00CD35FE"/>
    <w:rsid w:val="00CE6987"/>
    <w:rsid w:val="00CF0A8D"/>
    <w:rsid w:val="00CF50AD"/>
    <w:rsid w:val="00D0650E"/>
    <w:rsid w:val="00D1166D"/>
    <w:rsid w:val="00D14D8D"/>
    <w:rsid w:val="00D16C5C"/>
    <w:rsid w:val="00D16E1A"/>
    <w:rsid w:val="00D2081D"/>
    <w:rsid w:val="00D21A5F"/>
    <w:rsid w:val="00D256FC"/>
    <w:rsid w:val="00D31862"/>
    <w:rsid w:val="00D40378"/>
    <w:rsid w:val="00D43FD4"/>
    <w:rsid w:val="00D44315"/>
    <w:rsid w:val="00D528A8"/>
    <w:rsid w:val="00D60453"/>
    <w:rsid w:val="00D6462C"/>
    <w:rsid w:val="00D66A6B"/>
    <w:rsid w:val="00D700CB"/>
    <w:rsid w:val="00D73D56"/>
    <w:rsid w:val="00D7633F"/>
    <w:rsid w:val="00D82F89"/>
    <w:rsid w:val="00D82FA7"/>
    <w:rsid w:val="00D87A85"/>
    <w:rsid w:val="00DA15DB"/>
    <w:rsid w:val="00DC4CF4"/>
    <w:rsid w:val="00DE3538"/>
    <w:rsid w:val="00DE55FD"/>
    <w:rsid w:val="00DE570F"/>
    <w:rsid w:val="00DF6F9A"/>
    <w:rsid w:val="00E004CD"/>
    <w:rsid w:val="00E039F1"/>
    <w:rsid w:val="00E04B17"/>
    <w:rsid w:val="00E144D4"/>
    <w:rsid w:val="00E16E8B"/>
    <w:rsid w:val="00E213FA"/>
    <w:rsid w:val="00E22264"/>
    <w:rsid w:val="00E24ECA"/>
    <w:rsid w:val="00E31C55"/>
    <w:rsid w:val="00E35B11"/>
    <w:rsid w:val="00E36D26"/>
    <w:rsid w:val="00E5408B"/>
    <w:rsid w:val="00E5750E"/>
    <w:rsid w:val="00E57FCC"/>
    <w:rsid w:val="00E643B4"/>
    <w:rsid w:val="00E660B0"/>
    <w:rsid w:val="00E67696"/>
    <w:rsid w:val="00E8135E"/>
    <w:rsid w:val="00E875C5"/>
    <w:rsid w:val="00EA4A65"/>
    <w:rsid w:val="00EA58DC"/>
    <w:rsid w:val="00EB4B50"/>
    <w:rsid w:val="00EC03DE"/>
    <w:rsid w:val="00EC3937"/>
    <w:rsid w:val="00ED5A49"/>
    <w:rsid w:val="00EE1E53"/>
    <w:rsid w:val="00EE3E3A"/>
    <w:rsid w:val="00EE424F"/>
    <w:rsid w:val="00EF0B3B"/>
    <w:rsid w:val="00F1231F"/>
    <w:rsid w:val="00F17EAB"/>
    <w:rsid w:val="00F2104B"/>
    <w:rsid w:val="00F2115B"/>
    <w:rsid w:val="00F22777"/>
    <w:rsid w:val="00F259D2"/>
    <w:rsid w:val="00F275A6"/>
    <w:rsid w:val="00F3020F"/>
    <w:rsid w:val="00F33CC0"/>
    <w:rsid w:val="00F4766E"/>
    <w:rsid w:val="00F543D3"/>
    <w:rsid w:val="00F63BE9"/>
    <w:rsid w:val="00F6429E"/>
    <w:rsid w:val="00F80FC2"/>
    <w:rsid w:val="00F822D3"/>
    <w:rsid w:val="00F86919"/>
    <w:rsid w:val="00F911DB"/>
    <w:rsid w:val="00FB075C"/>
    <w:rsid w:val="00FB2DD9"/>
    <w:rsid w:val="00FB3098"/>
    <w:rsid w:val="00FB77AC"/>
    <w:rsid w:val="00FC051A"/>
    <w:rsid w:val="00FC43A0"/>
    <w:rsid w:val="00FD0D22"/>
    <w:rsid w:val="00FD717B"/>
    <w:rsid w:val="00FE1A5F"/>
    <w:rsid w:val="00FE2B5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37B9D8"/>
  <w14:defaultImageDpi w14:val="330"/>
  <w15:chartTrackingRefBased/>
  <w15:docId w15:val="{EF8603FE-1AC6-46E0-B464-89684152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403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F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A776F-3DED-4BEE-BF7E-D41DF98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3011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OIRB</dc:creator>
  <cp:keywords/>
  <cp:lastModifiedBy>Heather Savage</cp:lastModifiedBy>
  <cp:revision>2</cp:revision>
  <cp:lastPrinted>2013-09-13T16:18:00Z</cp:lastPrinted>
  <dcterms:created xsi:type="dcterms:W3CDTF">2020-08-21T16:16:00Z</dcterms:created>
  <dcterms:modified xsi:type="dcterms:W3CDTF">2020-08-21T16:16:00Z</dcterms:modified>
</cp:coreProperties>
</file>